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A8328" w14:textId="77777777" w:rsidR="00A13CBD" w:rsidRPr="00A13CBD" w:rsidRDefault="00A13CBD" w:rsidP="00A13CBD">
      <w:pPr>
        <w:jc w:val="center"/>
        <w:rPr>
          <w:rFonts w:eastAsia="Times New Roman" w:cs="Times New Roman"/>
          <w:b/>
          <w:sz w:val="40"/>
          <w:szCs w:val="40"/>
        </w:rPr>
      </w:pPr>
      <w:bookmarkStart w:id="0" w:name="_GoBack"/>
      <w:r w:rsidRPr="00A13CBD">
        <w:rPr>
          <w:rFonts w:eastAsia="Times New Roman" w:cs="Times New Roman"/>
          <w:b/>
          <w:color w:val="000000"/>
          <w:sz w:val="40"/>
          <w:szCs w:val="40"/>
        </w:rPr>
        <w:t>Potential Tax Deductions for Attending the</w:t>
      </w:r>
      <w:r w:rsidRPr="00A13CBD">
        <w:rPr>
          <w:rFonts w:eastAsia="Times New Roman" w:cs="Times New Roman"/>
          <w:b/>
          <w:color w:val="000000"/>
          <w:sz w:val="40"/>
          <w:szCs w:val="40"/>
        </w:rPr>
        <w:br/>
        <w:t>2018 World TSC Conference</w:t>
      </w:r>
    </w:p>
    <w:bookmarkEnd w:id="0"/>
    <w:p w14:paraId="63866E3F" w14:textId="77777777" w:rsidR="00A13CBD" w:rsidRDefault="00A13CBD" w:rsidP="00A13CBD">
      <w:pPr>
        <w:rPr>
          <w:rFonts w:eastAsia="Times New Roman" w:cs="Times New Roman"/>
          <w:color w:val="000000" w:themeColor="text1"/>
          <w:sz w:val="32"/>
          <w:szCs w:val="32"/>
        </w:rPr>
      </w:pPr>
    </w:p>
    <w:p w14:paraId="37405A21" w14:textId="77777777" w:rsidR="00A13CBD" w:rsidRDefault="00A13CBD" w:rsidP="00A13CBD">
      <w:pPr>
        <w:rPr>
          <w:rFonts w:eastAsia="Times New Roman" w:cs="Times New Roman"/>
          <w:color w:val="000000" w:themeColor="text1"/>
          <w:sz w:val="32"/>
          <w:szCs w:val="32"/>
        </w:rPr>
      </w:pPr>
    </w:p>
    <w:p w14:paraId="3ACE6567" w14:textId="77777777" w:rsidR="00A13CBD" w:rsidRDefault="00A13CBD" w:rsidP="00A13CBD">
      <w:pPr>
        <w:rPr>
          <w:rFonts w:eastAsia="Times New Roman" w:cs="Times New Roman"/>
          <w:color w:val="000000" w:themeColor="text1"/>
          <w:sz w:val="32"/>
          <w:szCs w:val="32"/>
        </w:rPr>
      </w:pPr>
      <w:r w:rsidRPr="00A13CBD">
        <w:rPr>
          <w:rFonts w:eastAsia="Times New Roman" w:cs="Times New Roman"/>
          <w:color w:val="000000" w:themeColor="text1"/>
          <w:sz w:val="32"/>
          <w:szCs w:val="32"/>
        </w:rPr>
        <w:t>Based on </w:t>
      </w:r>
      <w:r w:rsidRPr="00A13CBD">
        <w:rPr>
          <w:rFonts w:eastAsia="Times New Roman" w:cs="Times New Roman"/>
          <w:b/>
          <w:bCs/>
          <w:color w:val="000000" w:themeColor="text1"/>
          <w:sz w:val="32"/>
          <w:szCs w:val="32"/>
          <w:u w:val="single"/>
        </w:rPr>
        <w:t>2017 </w:t>
      </w:r>
      <w:r w:rsidRPr="00A13CBD">
        <w:rPr>
          <w:rFonts w:eastAsia="Times New Roman" w:cs="Times New Roman"/>
          <w:color w:val="000000" w:themeColor="text1"/>
          <w:sz w:val="32"/>
          <w:szCs w:val="32"/>
        </w:rPr>
        <w:t xml:space="preserve">federal tax rules, which cannot be guaranteed for 2018, you can deduct the cost of registration and travel to the 2018 World TSC Conference if the conference concerns the chronic illness of you, your spouse, or your dependent. The deduction applies ONLY to registration and travel, it does NOT apply to meals or hotel stay. You can only deduct it under medical expenses if you itemize your deductions by filing a Schedule A on your tax return and you can only deduct the portion of unreimbursed medical/dental expenses that add up to being more than 10% of your AGI (Adjusted Gross Income) for the year. </w:t>
      </w:r>
    </w:p>
    <w:p w14:paraId="1B14E9DA" w14:textId="77777777" w:rsidR="00A13CBD" w:rsidRDefault="00A13CBD" w:rsidP="00A13CBD">
      <w:pPr>
        <w:rPr>
          <w:rFonts w:eastAsia="Times New Roman" w:cs="Times New Roman"/>
          <w:color w:val="000000" w:themeColor="text1"/>
          <w:sz w:val="32"/>
          <w:szCs w:val="32"/>
        </w:rPr>
      </w:pPr>
    </w:p>
    <w:p w14:paraId="0C5C03F9" w14:textId="77777777" w:rsidR="00A13CBD" w:rsidRPr="00A13CBD" w:rsidRDefault="00A13CBD" w:rsidP="00A13CBD">
      <w:pPr>
        <w:rPr>
          <w:rFonts w:eastAsia="Times New Roman" w:cs="Times New Roman"/>
          <w:color w:val="000000" w:themeColor="text1"/>
          <w:sz w:val="32"/>
          <w:szCs w:val="32"/>
        </w:rPr>
      </w:pPr>
      <w:r w:rsidRPr="00A13CBD">
        <w:rPr>
          <w:rFonts w:eastAsia="Times New Roman" w:cs="Times New Roman"/>
          <w:color w:val="000000" w:themeColor="text1"/>
          <w:sz w:val="32"/>
          <w:szCs w:val="32"/>
        </w:rPr>
        <w:t>(Example: Your adjusted gross income is $100,000; you spent $1,000 on registration and transportation for the 2018 World TSC Conference and had $8,000 of other unreimbursed medical expenses. You add $1,000 to $8,000 for $9,000, which is </w:t>
      </w:r>
      <w:r w:rsidRPr="00A13CBD">
        <w:rPr>
          <w:rFonts w:eastAsia="Times New Roman" w:cs="Times New Roman"/>
          <w:color w:val="000000" w:themeColor="text1"/>
          <w:sz w:val="32"/>
          <w:szCs w:val="32"/>
          <w:u w:val="single"/>
        </w:rPr>
        <w:t>less than</w:t>
      </w:r>
      <w:r w:rsidRPr="00A13CBD">
        <w:rPr>
          <w:rFonts w:eastAsia="Times New Roman" w:cs="Times New Roman"/>
          <w:color w:val="000000" w:themeColor="text1"/>
          <w:sz w:val="32"/>
          <w:szCs w:val="32"/>
        </w:rPr>
        <w:t> 10% of your $100,000 adjusted gross income. </w:t>
      </w:r>
      <w:r w:rsidRPr="00A13CBD">
        <w:rPr>
          <w:rFonts w:eastAsia="Times New Roman" w:cs="Times New Roman"/>
          <w:b/>
          <w:bCs/>
          <w:color w:val="000000" w:themeColor="text1"/>
          <w:sz w:val="32"/>
          <w:szCs w:val="32"/>
        </w:rPr>
        <w:t>You would not qualify. </w:t>
      </w:r>
      <w:r w:rsidRPr="00A13CBD">
        <w:rPr>
          <w:rFonts w:eastAsia="Times New Roman" w:cs="Times New Roman"/>
          <w:color w:val="000000" w:themeColor="text1"/>
          <w:sz w:val="32"/>
          <w:szCs w:val="32"/>
        </w:rPr>
        <w:t>However, if your unreimbursed medical expenses were $12,000 plus $1,000 for conference registration and travel, making it $13,000. That is </w:t>
      </w:r>
      <w:r w:rsidRPr="00A13CBD">
        <w:rPr>
          <w:rFonts w:eastAsia="Times New Roman" w:cs="Times New Roman"/>
          <w:color w:val="000000" w:themeColor="text1"/>
          <w:sz w:val="32"/>
          <w:szCs w:val="32"/>
          <w:u w:val="single"/>
        </w:rPr>
        <w:t>greater than</w:t>
      </w:r>
      <w:r w:rsidRPr="00A13CBD">
        <w:rPr>
          <w:rFonts w:eastAsia="Times New Roman" w:cs="Times New Roman"/>
          <w:color w:val="000000" w:themeColor="text1"/>
          <w:sz w:val="32"/>
          <w:szCs w:val="32"/>
        </w:rPr>
        <w:t> 10% of your $100,000 adjusted gross income. </w:t>
      </w:r>
      <w:r w:rsidRPr="00A13CBD">
        <w:rPr>
          <w:rFonts w:eastAsia="Times New Roman" w:cs="Times New Roman"/>
          <w:b/>
          <w:bCs/>
          <w:color w:val="000000" w:themeColor="text1"/>
          <w:sz w:val="32"/>
          <w:szCs w:val="32"/>
        </w:rPr>
        <w:t>You would qualify for deducting $3,000 on your tax return.)</w:t>
      </w:r>
    </w:p>
    <w:p w14:paraId="41112EA4" w14:textId="77777777" w:rsidR="00B8306E" w:rsidRPr="00A13CBD" w:rsidRDefault="00B8306E">
      <w:pPr>
        <w:rPr>
          <w:color w:val="000000" w:themeColor="text1"/>
          <w:sz w:val="32"/>
          <w:szCs w:val="32"/>
        </w:rPr>
      </w:pPr>
    </w:p>
    <w:sectPr w:rsidR="00B8306E" w:rsidRPr="00A13CBD" w:rsidSect="00442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BD"/>
    <w:rsid w:val="004428F9"/>
    <w:rsid w:val="00A13CBD"/>
    <w:rsid w:val="00B8306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8F41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3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29363">
      <w:bodyDiv w:val="1"/>
      <w:marLeft w:val="0"/>
      <w:marRight w:val="0"/>
      <w:marTop w:val="0"/>
      <w:marBottom w:val="0"/>
      <w:divBdr>
        <w:top w:val="none" w:sz="0" w:space="0" w:color="auto"/>
        <w:left w:val="none" w:sz="0" w:space="0" w:color="auto"/>
        <w:bottom w:val="none" w:sz="0" w:space="0" w:color="auto"/>
        <w:right w:val="none" w:sz="0" w:space="0" w:color="auto"/>
      </w:divBdr>
    </w:div>
    <w:div w:id="7401052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1074</Characters>
  <Application>Microsoft Macintosh Word</Application>
  <DocSecurity>0</DocSecurity>
  <Lines>8</Lines>
  <Paragraphs>2</Paragraphs>
  <ScaleCrop>false</ScaleCrop>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 Isham</dc:creator>
  <cp:keywords/>
  <dc:description/>
  <cp:lastModifiedBy>Jaye Isham</cp:lastModifiedBy>
  <cp:revision>1</cp:revision>
  <dcterms:created xsi:type="dcterms:W3CDTF">2017-10-23T20:52:00Z</dcterms:created>
  <dcterms:modified xsi:type="dcterms:W3CDTF">2017-10-23T20:54:00Z</dcterms:modified>
</cp:coreProperties>
</file>