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76" w:rsidRDefault="004D5476" w:rsidP="004D5476">
      <w:pPr>
        <w:spacing w:line="20" w:lineRule="atLeast"/>
        <w:jc w:val="center"/>
        <w:rPr>
          <w:rFonts w:ascii="Franklin Gothic Book" w:hAnsi="Franklin Gothic Book"/>
          <w:b/>
          <w:bCs/>
          <w:color w:val="4F81BD"/>
          <w:sz w:val="32"/>
          <w:szCs w:val="32"/>
        </w:rPr>
      </w:pPr>
      <w:r>
        <w:rPr>
          <w:rFonts w:ascii="Franklin Gothic Book" w:hAnsi="Franklin Gothic Book"/>
          <w:b/>
          <w:bCs/>
          <w:noProof/>
          <w:color w:val="4F81BD"/>
          <w:sz w:val="32"/>
          <w:szCs w:val="32"/>
        </w:rPr>
        <w:drawing>
          <wp:inline distT="0" distB="0" distL="0" distR="0">
            <wp:extent cx="4857750" cy="2116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DC Regional Con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13" cy="21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AF" w:rsidRPr="009551A0" w:rsidRDefault="007241AF" w:rsidP="007241AF">
      <w:pPr>
        <w:jc w:val="center"/>
        <w:rPr>
          <w:rFonts w:ascii="Franklin Gothic Book" w:hAnsi="Franklin Gothic Book"/>
          <w:b/>
          <w:bCs/>
          <w:sz w:val="24"/>
        </w:rPr>
      </w:pPr>
      <w:r w:rsidRPr="009551A0">
        <w:rPr>
          <w:rFonts w:ascii="Franklin Gothic Book" w:hAnsi="Franklin Gothic Book"/>
          <w:b/>
          <w:bCs/>
          <w:sz w:val="24"/>
        </w:rPr>
        <w:t>Hyatt Regency Washington on Capitol Hill</w:t>
      </w:r>
    </w:p>
    <w:p w:rsidR="007241AF" w:rsidRPr="009551A0" w:rsidRDefault="007241AF" w:rsidP="007241AF">
      <w:pPr>
        <w:jc w:val="center"/>
        <w:rPr>
          <w:rFonts w:ascii="Franklin Gothic Book" w:hAnsi="Franklin Gothic Book"/>
          <w:b/>
          <w:bCs/>
          <w:sz w:val="24"/>
        </w:rPr>
      </w:pPr>
      <w:r w:rsidRPr="009551A0">
        <w:rPr>
          <w:rFonts w:ascii="Franklin Gothic Book" w:hAnsi="Franklin Gothic Book"/>
          <w:b/>
          <w:bCs/>
          <w:sz w:val="24"/>
        </w:rPr>
        <w:t>400 New Jersey Avenue, NW</w:t>
      </w:r>
    </w:p>
    <w:p w:rsidR="007241AF" w:rsidRDefault="007241AF" w:rsidP="007241AF">
      <w:pPr>
        <w:jc w:val="center"/>
        <w:rPr>
          <w:rFonts w:ascii="Franklin Gothic Book" w:hAnsi="Franklin Gothic Book"/>
          <w:b/>
          <w:bCs/>
          <w:sz w:val="24"/>
        </w:rPr>
      </w:pPr>
      <w:r w:rsidRPr="009551A0">
        <w:rPr>
          <w:rFonts w:ascii="Franklin Gothic Book" w:hAnsi="Franklin Gothic Book"/>
          <w:b/>
          <w:bCs/>
          <w:sz w:val="24"/>
        </w:rPr>
        <w:t>Washington, DC 20001</w:t>
      </w:r>
    </w:p>
    <w:p w:rsidR="007241AF" w:rsidRPr="007241AF" w:rsidRDefault="007241AF" w:rsidP="007241AF">
      <w:pPr>
        <w:spacing w:line="20" w:lineRule="atLeast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:rsidR="0057066A" w:rsidRPr="004D5476" w:rsidRDefault="0057066A" w:rsidP="004D5476">
      <w:pPr>
        <w:spacing w:line="20" w:lineRule="atLeast"/>
        <w:rPr>
          <w:rFonts w:ascii="Franklin Gothic Book" w:hAnsi="Franklin Gothic Book"/>
          <w:b/>
          <w:bCs/>
          <w:color w:val="4F81BD"/>
          <w:sz w:val="36"/>
          <w:szCs w:val="32"/>
        </w:rPr>
      </w:pPr>
      <w:r w:rsidRPr="004D5476">
        <w:rPr>
          <w:rFonts w:ascii="Franklin Gothic Book" w:hAnsi="Franklin Gothic Book"/>
          <w:b/>
          <w:bCs/>
          <w:color w:val="4F81BD"/>
          <w:sz w:val="36"/>
          <w:szCs w:val="32"/>
        </w:rPr>
        <w:t>Agenda</w:t>
      </w:r>
    </w:p>
    <w:p w:rsidR="009551A0" w:rsidRDefault="009551A0" w:rsidP="009551A0">
      <w:pPr>
        <w:rPr>
          <w:rFonts w:ascii="Franklin Gothic Book" w:hAnsi="Franklin Gothic Book"/>
          <w:sz w:val="24"/>
        </w:rPr>
      </w:pPr>
    </w:p>
    <w:p w:rsidR="0057066A" w:rsidRDefault="006C4F7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9</w:t>
      </w:r>
      <w:r w:rsidR="0057066A" w:rsidRPr="00696C57">
        <w:rPr>
          <w:rFonts w:ascii="Franklin Gothic Book" w:hAnsi="Franklin Gothic Book"/>
          <w:sz w:val="24"/>
        </w:rPr>
        <w:t xml:space="preserve"> – </w:t>
      </w:r>
      <w:r w:rsidR="0037546B">
        <w:rPr>
          <w:rFonts w:ascii="Franklin Gothic Book" w:hAnsi="Franklin Gothic Book"/>
          <w:sz w:val="24"/>
        </w:rPr>
        <w:t>9:30</w:t>
      </w:r>
      <w:r w:rsidR="0057066A" w:rsidRPr="00696C57">
        <w:rPr>
          <w:rFonts w:ascii="Franklin Gothic Book" w:hAnsi="Franklin Gothic Book"/>
          <w:sz w:val="24"/>
        </w:rPr>
        <w:t xml:space="preserve"> a.m.</w:t>
      </w:r>
      <w:r w:rsidR="0057066A" w:rsidRPr="00696C57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Check-in/Registration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9:30</w:t>
      </w:r>
      <w:r w:rsidR="006C4F7E">
        <w:rPr>
          <w:rFonts w:ascii="Franklin Gothic Book" w:hAnsi="Franklin Gothic Book"/>
          <w:sz w:val="24"/>
        </w:rPr>
        <w:t xml:space="preserve"> – 1</w:t>
      </w:r>
      <w:r>
        <w:rPr>
          <w:rFonts w:ascii="Franklin Gothic Book" w:hAnsi="Franklin Gothic Book"/>
          <w:sz w:val="24"/>
        </w:rPr>
        <w:t>0</w:t>
      </w:r>
      <w:r w:rsidR="006C4F7E">
        <w:rPr>
          <w:rFonts w:ascii="Franklin Gothic Book" w:hAnsi="Franklin Gothic Book"/>
          <w:sz w:val="24"/>
        </w:rPr>
        <w:t>:</w:t>
      </w:r>
      <w:r w:rsidR="00C910CD">
        <w:rPr>
          <w:rFonts w:ascii="Franklin Gothic Book" w:hAnsi="Franklin Gothic Book"/>
          <w:sz w:val="24"/>
        </w:rPr>
        <w:t>45</w:t>
      </w:r>
      <w:r w:rsidR="0057066A" w:rsidRPr="00696C57">
        <w:rPr>
          <w:rFonts w:ascii="Franklin Gothic Book" w:hAnsi="Franklin Gothic Book"/>
          <w:sz w:val="24"/>
        </w:rPr>
        <w:t xml:space="preserve"> a.m. </w:t>
      </w:r>
      <w:r w:rsidR="0057066A" w:rsidRPr="00696C57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 xml:space="preserve">Welcome and Opening General Session: Research and Upcoming </w:t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  <w:t>Clinical Trials</w:t>
      </w:r>
    </w:p>
    <w:p w:rsidR="000E33E0" w:rsidRDefault="000E33E0" w:rsidP="003614D8">
      <w:pPr>
        <w:ind w:left="2160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Moderator:</w:t>
      </w:r>
      <w:r>
        <w:rPr>
          <w:rFonts w:ascii="Franklin Gothic Book" w:hAnsi="Franklin Gothic Book"/>
          <w:sz w:val="24"/>
        </w:rPr>
        <w:t xml:space="preserve"> </w:t>
      </w:r>
      <w:r w:rsidR="003614D8" w:rsidRPr="005879EF">
        <w:rPr>
          <w:rFonts w:ascii="Franklin Gothic Book" w:hAnsi="Franklin Gothic Book"/>
          <w:sz w:val="24"/>
        </w:rPr>
        <w:t xml:space="preserve">Kari </w:t>
      </w:r>
      <w:r w:rsidR="003614D8">
        <w:rPr>
          <w:rFonts w:ascii="Franklin Gothic Book" w:hAnsi="Franklin Gothic Book"/>
          <w:sz w:val="24"/>
        </w:rPr>
        <w:t xml:space="preserve">Luther </w:t>
      </w:r>
      <w:proofErr w:type="spellStart"/>
      <w:r w:rsidR="003614D8">
        <w:rPr>
          <w:rFonts w:ascii="Franklin Gothic Book" w:hAnsi="Franklin Gothic Book"/>
          <w:sz w:val="24"/>
        </w:rPr>
        <w:t>Rosbeck</w:t>
      </w:r>
      <w:proofErr w:type="spellEnd"/>
      <w:r w:rsidR="003614D8">
        <w:rPr>
          <w:rFonts w:ascii="Franklin Gothic Book" w:hAnsi="Franklin Gothic Book"/>
          <w:sz w:val="24"/>
        </w:rPr>
        <w:t xml:space="preserve">, </w:t>
      </w:r>
      <w:r w:rsidR="003614D8" w:rsidRPr="005879EF">
        <w:rPr>
          <w:rFonts w:ascii="Franklin Gothic Book" w:hAnsi="Franklin Gothic Book"/>
          <w:sz w:val="24"/>
        </w:rPr>
        <w:t>President and CEO, TS Alliance</w:t>
      </w:r>
      <w:r w:rsidR="003614D8">
        <w:rPr>
          <w:rFonts w:ascii="Franklin Gothic Book" w:hAnsi="Franklin Gothic Book"/>
          <w:i/>
          <w:sz w:val="24"/>
        </w:rPr>
        <w:t xml:space="preserve"> </w:t>
      </w:r>
      <w:r>
        <w:rPr>
          <w:rFonts w:ascii="Franklin Gothic Book" w:hAnsi="Franklin Gothic Book"/>
          <w:i/>
          <w:sz w:val="24"/>
        </w:rPr>
        <w:t xml:space="preserve">Speakers: </w:t>
      </w:r>
      <w:r w:rsidRPr="005879EF">
        <w:rPr>
          <w:rFonts w:ascii="Franklin Gothic Book" w:hAnsi="Franklin Gothic Book"/>
          <w:sz w:val="24"/>
        </w:rPr>
        <w:t xml:space="preserve">Kari </w:t>
      </w:r>
      <w:r>
        <w:rPr>
          <w:rFonts w:ascii="Franklin Gothic Book" w:hAnsi="Franklin Gothic Book"/>
          <w:sz w:val="24"/>
        </w:rPr>
        <w:t xml:space="preserve">Luther </w:t>
      </w:r>
      <w:proofErr w:type="spellStart"/>
      <w:r>
        <w:rPr>
          <w:rFonts w:ascii="Franklin Gothic Book" w:hAnsi="Franklin Gothic Book"/>
          <w:sz w:val="24"/>
        </w:rPr>
        <w:t>Rosbeck</w:t>
      </w:r>
      <w:proofErr w:type="spellEnd"/>
      <w:r>
        <w:rPr>
          <w:rFonts w:ascii="Franklin Gothic Book" w:hAnsi="Franklin Gothic Book"/>
          <w:sz w:val="24"/>
        </w:rPr>
        <w:t xml:space="preserve">, </w:t>
      </w:r>
      <w:r w:rsidRPr="005879EF">
        <w:rPr>
          <w:rFonts w:ascii="Franklin Gothic Book" w:hAnsi="Franklin Gothic Book"/>
          <w:sz w:val="24"/>
        </w:rPr>
        <w:t xml:space="preserve">President and CEO, TS Alliance; </w:t>
      </w:r>
      <w:r>
        <w:rPr>
          <w:rFonts w:ascii="Franklin Gothic Book" w:hAnsi="Franklin Gothic Book"/>
          <w:sz w:val="24"/>
        </w:rPr>
        <w:t>Elizabeth Thiele</w:t>
      </w:r>
      <w:r w:rsidR="00EB27DA">
        <w:rPr>
          <w:rFonts w:ascii="Franklin Gothic Book" w:hAnsi="Franklin Gothic Book"/>
          <w:sz w:val="24"/>
        </w:rPr>
        <w:t>, MD, PhD</w:t>
      </w:r>
      <w:r>
        <w:rPr>
          <w:rFonts w:ascii="Franklin Gothic Book" w:hAnsi="Franklin Gothic Book"/>
          <w:sz w:val="24"/>
        </w:rPr>
        <w:t>; Darcy Krueger</w:t>
      </w:r>
      <w:r w:rsidR="00EB27DA">
        <w:rPr>
          <w:rFonts w:ascii="Franklin Gothic Book" w:hAnsi="Franklin Gothic Book"/>
          <w:sz w:val="24"/>
        </w:rPr>
        <w:t>, MD, PhD</w:t>
      </w:r>
    </w:p>
    <w:p w:rsidR="0057066A" w:rsidRPr="00696C57" w:rsidRDefault="0057066A" w:rsidP="000E33E0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1</w:t>
      </w:r>
      <w:r w:rsidR="0037546B">
        <w:rPr>
          <w:rFonts w:ascii="Franklin Gothic Book" w:hAnsi="Franklin Gothic Book"/>
          <w:sz w:val="24"/>
        </w:rPr>
        <w:t>0</w:t>
      </w:r>
      <w:r w:rsidR="006C4F7E">
        <w:rPr>
          <w:rFonts w:ascii="Franklin Gothic Book" w:hAnsi="Franklin Gothic Book"/>
          <w:sz w:val="24"/>
        </w:rPr>
        <w:t>:</w:t>
      </w:r>
      <w:r w:rsidR="00C910CD">
        <w:rPr>
          <w:rFonts w:ascii="Franklin Gothic Book" w:hAnsi="Franklin Gothic Book"/>
          <w:sz w:val="24"/>
        </w:rPr>
        <w:t>45</w:t>
      </w:r>
      <w:r w:rsidRPr="00696C57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a.m.</w:t>
      </w:r>
      <w:r>
        <w:rPr>
          <w:rFonts w:ascii="Franklin Gothic Book" w:hAnsi="Franklin Gothic Book"/>
          <w:sz w:val="24"/>
        </w:rPr>
        <w:tab/>
      </w:r>
      <w:r w:rsidR="00B8244E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C910CD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11 a.m.</w:t>
      </w:r>
      <w:r w:rsidR="0057066A" w:rsidRPr="00696C57">
        <w:rPr>
          <w:rFonts w:ascii="Franklin Gothic Book" w:hAnsi="Franklin Gothic Book"/>
          <w:sz w:val="24"/>
        </w:rPr>
        <w:t xml:space="preserve"> </w:t>
      </w:r>
      <w:r w:rsidR="006C4F7E">
        <w:rPr>
          <w:rFonts w:ascii="Franklin Gothic Book" w:hAnsi="Franklin Gothic Book"/>
          <w:sz w:val="24"/>
        </w:rPr>
        <w:t xml:space="preserve">– </w:t>
      </w:r>
      <w:r>
        <w:rPr>
          <w:rFonts w:ascii="Franklin Gothic Book" w:hAnsi="Franklin Gothic Book"/>
          <w:sz w:val="24"/>
        </w:rPr>
        <w:t>12 p.m.</w:t>
      </w:r>
      <w:r w:rsidR="0057066A" w:rsidRPr="00696C57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Track 1: TSC Pediatric: Seizure Types and Treatments</w:t>
      </w:r>
      <w:r w:rsidR="0057066A">
        <w:rPr>
          <w:rFonts w:ascii="Franklin Gothic Book" w:hAnsi="Franklin Gothic Book"/>
          <w:sz w:val="24"/>
        </w:rPr>
        <w:t xml:space="preserve"> </w:t>
      </w:r>
    </w:p>
    <w:p w:rsidR="000E33E0" w:rsidRPr="00F45E45" w:rsidRDefault="000E33E0" w:rsidP="00F45E45">
      <w:pPr>
        <w:ind w:left="216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F45E45">
        <w:rPr>
          <w:rFonts w:ascii="Franklin Gothic Book" w:hAnsi="Franklin Gothic Book"/>
          <w:sz w:val="24"/>
        </w:rPr>
        <w:t>Jo Anne Nakagawa, Director of Clinical Projects and TSC Clinic Liaison, TS Alliance</w:t>
      </w:r>
    </w:p>
    <w:p w:rsidR="000E33E0" w:rsidRDefault="000E33E0" w:rsidP="000E33E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Darcy Krueger</w:t>
      </w:r>
      <w:r w:rsidR="00EB27DA">
        <w:rPr>
          <w:rFonts w:ascii="Franklin Gothic Book" w:hAnsi="Franklin Gothic Book"/>
          <w:sz w:val="24"/>
        </w:rPr>
        <w:t>, MD, PhD</w:t>
      </w:r>
    </w:p>
    <w:p w:rsidR="000E33E0" w:rsidRPr="00696C57" w:rsidRDefault="000E33E0" w:rsidP="0057066A">
      <w:pPr>
        <w:rPr>
          <w:rFonts w:ascii="Franklin Gothic Book" w:hAnsi="Franklin Gothic Book"/>
          <w:sz w:val="24"/>
        </w:rPr>
      </w:pPr>
    </w:p>
    <w:p w:rsidR="0057066A" w:rsidRPr="00B06BBD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>Track 2: TSC Adult: Epilepsy and Current Treatments</w:t>
      </w:r>
    </w:p>
    <w:p w:rsidR="000E33E0" w:rsidRPr="00294D23" w:rsidRDefault="000E33E0" w:rsidP="000E33E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294D23">
        <w:rPr>
          <w:rFonts w:ascii="Franklin Gothic Book" w:hAnsi="Franklin Gothic Book"/>
          <w:sz w:val="24"/>
        </w:rPr>
        <w:t>Kathy Henkel, Adult Regional Coordinator, TS Alliance</w:t>
      </w:r>
    </w:p>
    <w:p w:rsidR="000E33E0" w:rsidRDefault="000E33E0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Elizabeth Thiele</w:t>
      </w:r>
      <w:r w:rsidR="00EB27DA">
        <w:rPr>
          <w:rFonts w:ascii="Franklin Gothic Book" w:hAnsi="Franklin Gothic Book"/>
          <w:sz w:val="24"/>
        </w:rPr>
        <w:t>, MD, PhD</w:t>
      </w:r>
      <w:r w:rsidR="004D74D5">
        <w:rPr>
          <w:rFonts w:ascii="Franklin Gothic Book" w:hAnsi="Franklin Gothic Book"/>
          <w:sz w:val="24"/>
        </w:rPr>
        <w:t xml:space="preserve">; Peter </w:t>
      </w:r>
      <w:proofErr w:type="spellStart"/>
      <w:r w:rsidR="004D74D5">
        <w:rPr>
          <w:rFonts w:ascii="Franklin Gothic Book" w:hAnsi="Franklin Gothic Book"/>
          <w:sz w:val="24"/>
        </w:rPr>
        <w:t>Crino</w:t>
      </w:r>
      <w:proofErr w:type="spellEnd"/>
      <w:r w:rsidR="004D74D5">
        <w:rPr>
          <w:rFonts w:ascii="Franklin Gothic Book" w:hAnsi="Franklin Gothic Book"/>
          <w:sz w:val="24"/>
        </w:rPr>
        <w:t>, MD</w:t>
      </w:r>
      <w:r w:rsidR="00075B5A">
        <w:rPr>
          <w:rFonts w:ascii="Franklin Gothic Book" w:hAnsi="Franklin Gothic Book"/>
          <w:sz w:val="24"/>
        </w:rPr>
        <w:t>, PhD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1</w:t>
      </w:r>
      <w:r w:rsidR="0037546B">
        <w:rPr>
          <w:rFonts w:ascii="Franklin Gothic Book" w:hAnsi="Franklin Gothic Book"/>
          <w:sz w:val="24"/>
        </w:rPr>
        <w:t>2:00</w:t>
      </w:r>
      <w:r w:rsidRPr="00696C57">
        <w:rPr>
          <w:rFonts w:ascii="Franklin Gothic Book" w:hAnsi="Franklin Gothic Book"/>
          <w:sz w:val="24"/>
        </w:rPr>
        <w:t xml:space="preserve"> </w:t>
      </w:r>
      <w:r w:rsidR="006C4F7E">
        <w:rPr>
          <w:rFonts w:ascii="Franklin Gothic Book" w:hAnsi="Franklin Gothic Book"/>
          <w:sz w:val="24"/>
        </w:rPr>
        <w:t xml:space="preserve">– </w:t>
      </w:r>
      <w:r w:rsidR="0037546B">
        <w:rPr>
          <w:rFonts w:ascii="Franklin Gothic Book" w:hAnsi="Franklin Gothic Book"/>
          <w:sz w:val="24"/>
        </w:rPr>
        <w:t>1:00</w:t>
      </w:r>
      <w:r w:rsidR="006C4F7E">
        <w:rPr>
          <w:rFonts w:ascii="Franklin Gothic Book" w:hAnsi="Franklin Gothic Book"/>
          <w:sz w:val="24"/>
        </w:rPr>
        <w:t xml:space="preserve"> </w:t>
      </w:r>
      <w:r w:rsidR="006C4F7E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 xml:space="preserve">p.m. </w:t>
      </w:r>
      <w:r w:rsidRPr="00696C57">
        <w:rPr>
          <w:rFonts w:ascii="Franklin Gothic Book" w:hAnsi="Franklin Gothic Book"/>
          <w:sz w:val="24"/>
        </w:rPr>
        <w:tab/>
        <w:t>LUNCH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Pr="00B06BBD" w:rsidRDefault="0037546B" w:rsidP="0057066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>1:00</w:t>
      </w:r>
      <w:r w:rsidR="0057066A" w:rsidRPr="00696C57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1</w:t>
      </w:r>
      <w:r w:rsidR="0057066A" w:rsidRPr="00696C57">
        <w:rPr>
          <w:rFonts w:ascii="Franklin Gothic Book" w:hAnsi="Franklin Gothic Book"/>
          <w:sz w:val="24"/>
        </w:rPr>
        <w:t>:</w:t>
      </w:r>
      <w:r w:rsidR="0057066A">
        <w:rPr>
          <w:rFonts w:ascii="Franklin Gothic Book" w:hAnsi="Franklin Gothic Book"/>
          <w:sz w:val="24"/>
        </w:rPr>
        <w:t xml:space="preserve"> 45 p.m. </w:t>
      </w:r>
      <w:r w:rsidR="0057066A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Track 1: TSC Pediatric:  ADHD and Behavioral Challenges</w:t>
      </w:r>
    </w:p>
    <w:p w:rsidR="00B30A26" w:rsidRPr="00F45E45" w:rsidRDefault="00B30A26" w:rsidP="00F45E45">
      <w:pPr>
        <w:ind w:left="216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F45E45">
        <w:rPr>
          <w:rFonts w:ascii="Franklin Gothic Book" w:hAnsi="Franklin Gothic Book"/>
          <w:sz w:val="24"/>
        </w:rPr>
        <w:t>Jo Anne Nakagawa, Director of Clinical Projects and TSC Clinic Liaison, TS Alliance</w:t>
      </w:r>
    </w:p>
    <w:p w:rsidR="00B30A26" w:rsidRDefault="00B30A26" w:rsidP="00B30A26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Tanjala Gipson</w:t>
      </w:r>
      <w:r w:rsidR="00EB27DA">
        <w:rPr>
          <w:rFonts w:ascii="Franklin Gothic Book" w:hAnsi="Franklin Gothic Book"/>
          <w:sz w:val="24"/>
        </w:rPr>
        <w:t>, MD</w:t>
      </w:r>
    </w:p>
    <w:p w:rsidR="00B30A26" w:rsidRPr="00696C57" w:rsidRDefault="00B30A26" w:rsidP="0057066A">
      <w:pPr>
        <w:rPr>
          <w:rFonts w:ascii="Franklin Gothic Book" w:hAnsi="Franklin Gothic Book"/>
          <w:sz w:val="24"/>
        </w:rPr>
      </w:pPr>
    </w:p>
    <w:p w:rsidR="00B30A26" w:rsidRPr="00B06BBD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 xml:space="preserve">Track 2: TSC Transition Age: Transitioning Medical Care, Guardianship </w:t>
      </w:r>
      <w:r w:rsidRPr="00B06BBD">
        <w:rPr>
          <w:rFonts w:ascii="Franklin Gothic Book" w:hAnsi="Franklin Gothic Book"/>
          <w:b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ab/>
        <w:t>and Special Needs Trusts</w:t>
      </w:r>
    </w:p>
    <w:p w:rsidR="00B30A26" w:rsidRPr="00BF7AA4" w:rsidRDefault="00B30A26" w:rsidP="00B30A26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BF7AA4">
        <w:rPr>
          <w:rFonts w:ascii="Franklin Gothic Book" w:hAnsi="Franklin Gothic Book"/>
          <w:sz w:val="24"/>
        </w:rPr>
        <w:t>Dena Hook, Vice President, Outreach, TS Alliance</w:t>
      </w:r>
    </w:p>
    <w:p w:rsidR="00B30A26" w:rsidRDefault="00B30A26" w:rsidP="00B30A26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Claudio De </w:t>
      </w:r>
      <w:proofErr w:type="spellStart"/>
      <w:r>
        <w:rPr>
          <w:rFonts w:ascii="Franklin Gothic Book" w:hAnsi="Franklin Gothic Book"/>
          <w:sz w:val="24"/>
        </w:rPr>
        <w:t>Gusmao</w:t>
      </w:r>
      <w:proofErr w:type="spellEnd"/>
      <w:r>
        <w:rPr>
          <w:rFonts w:ascii="Franklin Gothic Book" w:hAnsi="Franklin Gothic Book"/>
          <w:sz w:val="24"/>
        </w:rPr>
        <w:t>,</w:t>
      </w:r>
      <w:r w:rsidR="00EB27DA">
        <w:rPr>
          <w:rFonts w:ascii="Franklin Gothic Book" w:hAnsi="Franklin Gothic Book"/>
          <w:sz w:val="24"/>
        </w:rPr>
        <w:t xml:space="preserve"> MD;</w:t>
      </w:r>
      <w:r>
        <w:rPr>
          <w:rFonts w:ascii="Franklin Gothic Book" w:hAnsi="Franklin Gothic Book"/>
          <w:sz w:val="24"/>
        </w:rPr>
        <w:t xml:space="preserve"> Kelly </w:t>
      </w:r>
      <w:proofErr w:type="spellStart"/>
      <w:r>
        <w:rPr>
          <w:rFonts w:ascii="Franklin Gothic Book" w:hAnsi="Franklin Gothic Book"/>
          <w:sz w:val="24"/>
        </w:rPr>
        <w:t>Piacenti</w:t>
      </w:r>
      <w:proofErr w:type="spellEnd"/>
    </w:p>
    <w:p w:rsidR="00B30A26" w:rsidRDefault="00B30A26" w:rsidP="0057066A">
      <w:pPr>
        <w:rPr>
          <w:rFonts w:ascii="Franklin Gothic Book" w:hAnsi="Franklin Gothic Book"/>
          <w:sz w:val="24"/>
        </w:rPr>
      </w:pPr>
    </w:p>
    <w:p w:rsidR="002535F9" w:rsidRPr="00B06BBD" w:rsidRDefault="002535F9" w:rsidP="0057066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lastRenderedPageBreak/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 xml:space="preserve">Track 3 (Joint with </w:t>
      </w:r>
      <w:proofErr w:type="spellStart"/>
      <w:r w:rsidRPr="00B06BBD">
        <w:rPr>
          <w:rFonts w:ascii="Franklin Gothic Book" w:hAnsi="Franklin Gothic Book"/>
          <w:b/>
          <w:sz w:val="24"/>
        </w:rPr>
        <w:t>LAMposium</w:t>
      </w:r>
      <w:proofErr w:type="spellEnd"/>
      <w:r w:rsidRPr="00B06BBD">
        <w:rPr>
          <w:rFonts w:ascii="Franklin Gothic Book" w:hAnsi="Franklin Gothic Book"/>
          <w:b/>
          <w:sz w:val="24"/>
        </w:rPr>
        <w:t xml:space="preserve">): </w:t>
      </w:r>
      <w:r w:rsidR="00C46349" w:rsidRPr="00B06BBD">
        <w:rPr>
          <w:rFonts w:ascii="Franklin Gothic Book" w:hAnsi="Franklin Gothic Book"/>
          <w:b/>
          <w:sz w:val="24"/>
        </w:rPr>
        <w:t>Renal Involvement in TSC and LAM</w:t>
      </w:r>
    </w:p>
    <w:p w:rsidR="003A27A0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John Bissler</w:t>
      </w:r>
      <w:r w:rsidR="00EB27DA">
        <w:rPr>
          <w:rFonts w:ascii="Franklin Gothic Book" w:hAnsi="Franklin Gothic Book"/>
          <w:sz w:val="24"/>
        </w:rPr>
        <w:t>, MD</w:t>
      </w:r>
    </w:p>
    <w:p w:rsidR="003A27A0" w:rsidRDefault="003A27A0" w:rsidP="0057066A">
      <w:pPr>
        <w:rPr>
          <w:rFonts w:ascii="Franklin Gothic Book" w:hAnsi="Franklin Gothic Book"/>
          <w:sz w:val="24"/>
        </w:rPr>
      </w:pPr>
    </w:p>
    <w:p w:rsidR="002535F9" w:rsidRDefault="002535F9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2</w:t>
      </w:r>
      <w:r w:rsidR="006C4F7E">
        <w:rPr>
          <w:rFonts w:ascii="Franklin Gothic Book" w:hAnsi="Franklin Gothic Book"/>
          <w:sz w:val="24"/>
        </w:rPr>
        <w:t>:</w:t>
      </w:r>
      <w:r>
        <w:rPr>
          <w:rFonts w:ascii="Franklin Gothic Book" w:hAnsi="Franklin Gothic Book"/>
          <w:sz w:val="24"/>
        </w:rPr>
        <w:t>00</w:t>
      </w:r>
      <w:r w:rsidR="006C4F7E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2</w:t>
      </w:r>
      <w:r w:rsidR="006C4F7E">
        <w:rPr>
          <w:rFonts w:ascii="Franklin Gothic Book" w:hAnsi="Franklin Gothic Book"/>
          <w:sz w:val="24"/>
        </w:rPr>
        <w:t xml:space="preserve">:45 p.m. </w:t>
      </w:r>
      <w:r w:rsidR="006C4F7E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 xml:space="preserve">Track 1: TSC Pediatric: Autism Spectrum Disorder and Therapeutic </w:t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ab/>
        <w:t>Options</w:t>
      </w:r>
    </w:p>
    <w:p w:rsidR="003A27A0" w:rsidRPr="00E24A84" w:rsidRDefault="003A27A0" w:rsidP="00E24A84">
      <w:pPr>
        <w:ind w:left="216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E24A84">
        <w:rPr>
          <w:rFonts w:ascii="Franklin Gothic Book" w:hAnsi="Franklin Gothic Book"/>
          <w:sz w:val="24"/>
        </w:rPr>
        <w:t>Jo Anne Nakagawa, Director of Clinical Projects and TSC Clinic Liaison, TS Alliance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Tanjala Gipson</w:t>
      </w:r>
      <w:r w:rsidR="00EB27DA">
        <w:rPr>
          <w:rFonts w:ascii="Franklin Gothic Book" w:hAnsi="Franklin Gothic Book"/>
          <w:sz w:val="24"/>
        </w:rPr>
        <w:t>, MD</w:t>
      </w:r>
    </w:p>
    <w:p w:rsidR="003A27A0" w:rsidRPr="00696C57" w:rsidRDefault="003A27A0" w:rsidP="0057066A">
      <w:pPr>
        <w:rPr>
          <w:rFonts w:ascii="Franklin Gothic Book" w:hAnsi="Franklin Gothic Book"/>
          <w:sz w:val="24"/>
        </w:rPr>
      </w:pPr>
    </w:p>
    <w:p w:rsidR="0057066A" w:rsidRPr="00B06BBD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B06BBD">
        <w:rPr>
          <w:rFonts w:ascii="Franklin Gothic Book" w:hAnsi="Franklin Gothic Book"/>
          <w:b/>
          <w:sz w:val="24"/>
        </w:rPr>
        <w:t>Track 2: TSC Transition Age: Education, Employment and Housing</w:t>
      </w:r>
    </w:p>
    <w:p w:rsidR="003A27A0" w:rsidRPr="00FE1B35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FE1B35">
        <w:rPr>
          <w:rFonts w:ascii="Franklin Gothic Book" w:hAnsi="Franklin Gothic Book"/>
          <w:sz w:val="24"/>
        </w:rPr>
        <w:t>Dena Hook, Vice President, Outreach, TS Alliance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Shawn Ullman</w:t>
      </w:r>
    </w:p>
    <w:p w:rsidR="003A27A0" w:rsidRDefault="003A27A0" w:rsidP="0057066A">
      <w:pPr>
        <w:rPr>
          <w:rFonts w:ascii="Franklin Gothic Book" w:hAnsi="Franklin Gothic Book"/>
          <w:sz w:val="24"/>
        </w:rPr>
      </w:pPr>
    </w:p>
    <w:p w:rsidR="002535F9" w:rsidRPr="00B06BBD" w:rsidRDefault="002535F9" w:rsidP="002535F9">
      <w:pPr>
        <w:ind w:left="1440" w:firstLine="720"/>
        <w:rPr>
          <w:rFonts w:ascii="Franklin Gothic Book" w:hAnsi="Franklin Gothic Book"/>
          <w:b/>
          <w:sz w:val="24"/>
        </w:rPr>
      </w:pPr>
      <w:r w:rsidRPr="00B06BBD">
        <w:rPr>
          <w:rFonts w:ascii="Franklin Gothic Book" w:hAnsi="Franklin Gothic Book"/>
          <w:b/>
          <w:sz w:val="24"/>
        </w:rPr>
        <w:t xml:space="preserve">Track 3 (Joint with </w:t>
      </w:r>
      <w:proofErr w:type="spellStart"/>
      <w:r w:rsidRPr="00B06BBD">
        <w:rPr>
          <w:rFonts w:ascii="Franklin Gothic Book" w:hAnsi="Franklin Gothic Book"/>
          <w:b/>
          <w:sz w:val="24"/>
        </w:rPr>
        <w:t>LAMposium</w:t>
      </w:r>
      <w:proofErr w:type="spellEnd"/>
      <w:r w:rsidRPr="00B06BBD">
        <w:rPr>
          <w:rFonts w:ascii="Franklin Gothic Book" w:hAnsi="Franklin Gothic Book"/>
          <w:b/>
          <w:sz w:val="24"/>
        </w:rPr>
        <w:t>): Dermatology and Genetics</w:t>
      </w:r>
    </w:p>
    <w:p w:rsidR="003A27A0" w:rsidRDefault="003A27A0" w:rsidP="003A27A0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3A27A0" w:rsidRDefault="003A27A0" w:rsidP="003A27A0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</w:t>
      </w:r>
      <w:r w:rsidR="00EB27DA">
        <w:rPr>
          <w:rFonts w:ascii="Franklin Gothic Book" w:hAnsi="Franklin Gothic Book"/>
          <w:sz w:val="24"/>
        </w:rPr>
        <w:t>T</w:t>
      </w:r>
      <w:r>
        <w:rPr>
          <w:rFonts w:ascii="Franklin Gothic Book" w:hAnsi="Franklin Gothic Book"/>
          <w:sz w:val="24"/>
        </w:rPr>
        <w:t>homas Darling,</w:t>
      </w:r>
      <w:r w:rsidR="00EB27DA">
        <w:rPr>
          <w:rFonts w:ascii="Franklin Gothic Book" w:hAnsi="Franklin Gothic Book"/>
          <w:sz w:val="24"/>
        </w:rPr>
        <w:t xml:space="preserve"> MD, PhD;</w:t>
      </w:r>
      <w:r>
        <w:rPr>
          <w:rFonts w:ascii="Franklin Gothic Book" w:hAnsi="Franklin Gothic Book"/>
          <w:sz w:val="24"/>
        </w:rPr>
        <w:t xml:space="preserve"> </w:t>
      </w:r>
      <w:r w:rsidR="000B2152">
        <w:rPr>
          <w:rFonts w:ascii="Franklin Gothic Book" w:hAnsi="Franklin Gothic Book"/>
          <w:sz w:val="24"/>
        </w:rPr>
        <w:t>Joel Moss</w:t>
      </w:r>
      <w:r w:rsidR="00EB27DA">
        <w:rPr>
          <w:rFonts w:ascii="Franklin Gothic Book" w:hAnsi="Franklin Gothic Book"/>
          <w:sz w:val="24"/>
        </w:rPr>
        <w:t>, MD, PhD</w:t>
      </w:r>
    </w:p>
    <w:p w:rsidR="003A27A0" w:rsidRDefault="003A27A0" w:rsidP="002535F9">
      <w:pPr>
        <w:ind w:left="1440" w:firstLine="720"/>
        <w:rPr>
          <w:rFonts w:ascii="Franklin Gothic Book" w:hAnsi="Franklin Gothic Book"/>
          <w:sz w:val="24"/>
        </w:rPr>
      </w:pP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2</w:t>
      </w:r>
      <w:r w:rsidR="006C4F7E">
        <w:rPr>
          <w:rFonts w:ascii="Franklin Gothic Book" w:hAnsi="Franklin Gothic Book"/>
          <w:sz w:val="24"/>
        </w:rPr>
        <w:t>:45</w:t>
      </w:r>
      <w:r w:rsidR="0057066A" w:rsidRPr="00696C57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3</w:t>
      </w:r>
      <w:r w:rsidR="0057066A">
        <w:rPr>
          <w:rFonts w:ascii="Franklin Gothic Book" w:hAnsi="Franklin Gothic Book"/>
          <w:sz w:val="24"/>
        </w:rPr>
        <w:t xml:space="preserve"> p.m. </w:t>
      </w:r>
      <w:r w:rsidR="0057066A">
        <w:rPr>
          <w:rFonts w:ascii="Franklin Gothic Book" w:hAnsi="Franklin Gothic Book"/>
          <w:sz w:val="24"/>
        </w:rPr>
        <w:tab/>
      </w:r>
      <w:r w:rsidR="0057066A" w:rsidRPr="00696C57">
        <w:rPr>
          <w:rFonts w:ascii="Franklin Gothic Book" w:hAnsi="Franklin Gothic Book"/>
          <w:sz w:val="24"/>
        </w:rPr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37546B" w:rsidP="00B06BBD">
      <w:pPr>
        <w:ind w:left="2160" w:hanging="216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3</w:t>
      </w:r>
      <w:r w:rsidR="006C4F7E">
        <w:rPr>
          <w:rFonts w:ascii="Franklin Gothic Book" w:hAnsi="Franklin Gothic Book"/>
          <w:sz w:val="24"/>
        </w:rPr>
        <w:t xml:space="preserve"> – </w:t>
      </w:r>
      <w:r>
        <w:rPr>
          <w:rFonts w:ascii="Franklin Gothic Book" w:hAnsi="Franklin Gothic Book"/>
          <w:sz w:val="24"/>
        </w:rPr>
        <w:t>4:30</w:t>
      </w:r>
      <w:r w:rsidR="00B06BBD">
        <w:rPr>
          <w:rFonts w:ascii="Franklin Gothic Book" w:hAnsi="Franklin Gothic Book"/>
          <w:sz w:val="24"/>
        </w:rPr>
        <w:t xml:space="preserve"> p.m.</w:t>
      </w:r>
      <w:r w:rsidR="00B06BBD">
        <w:rPr>
          <w:rFonts w:ascii="Franklin Gothic Book" w:hAnsi="Franklin Gothic Book"/>
          <w:sz w:val="24"/>
        </w:rPr>
        <w:tab/>
      </w:r>
      <w:r w:rsidR="0057066A" w:rsidRPr="00B06BBD">
        <w:rPr>
          <w:rFonts w:ascii="Franklin Gothic Book" w:hAnsi="Franklin Gothic Book"/>
          <w:b/>
          <w:sz w:val="24"/>
        </w:rPr>
        <w:t>General Session</w:t>
      </w:r>
      <w:r w:rsidR="00B06BBD" w:rsidRPr="00B06BBD">
        <w:rPr>
          <w:rFonts w:ascii="Franklin Gothic Book" w:hAnsi="Franklin Gothic Book"/>
          <w:b/>
          <w:sz w:val="24"/>
        </w:rPr>
        <w:t xml:space="preserve"> Joint with International Research Conference</w:t>
      </w:r>
      <w:r w:rsidR="0057066A" w:rsidRPr="00B06BBD">
        <w:rPr>
          <w:rFonts w:ascii="Franklin Gothic Book" w:hAnsi="Franklin Gothic Book"/>
          <w:b/>
          <w:sz w:val="24"/>
        </w:rPr>
        <w:t>:</w:t>
      </w:r>
      <w:r w:rsidR="0057066A" w:rsidRPr="00696C57">
        <w:rPr>
          <w:rFonts w:ascii="Franklin Gothic Book" w:hAnsi="Franklin Gothic Book"/>
          <w:sz w:val="24"/>
        </w:rPr>
        <w:t xml:space="preserve"> </w:t>
      </w:r>
      <w:r w:rsidR="00E208EC" w:rsidRPr="0006251E">
        <w:rPr>
          <w:rFonts w:ascii="Franklin Gothic Book" w:hAnsi="Franklin Gothic Book"/>
          <w:b/>
          <w:sz w:val="24"/>
        </w:rPr>
        <w:t>Researchers</w:t>
      </w:r>
      <w:r w:rsidR="0057066A" w:rsidRPr="0006251E">
        <w:rPr>
          <w:rFonts w:ascii="Franklin Gothic Book" w:hAnsi="Franklin Gothic Book"/>
          <w:b/>
          <w:sz w:val="24"/>
        </w:rPr>
        <w:t xml:space="preserve"> in TSC and LAM</w:t>
      </w:r>
    </w:p>
    <w:p w:rsidR="00675CB5" w:rsidRDefault="00675CB5" w:rsidP="00675CB5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</w:p>
    <w:p w:rsidR="00675CB5" w:rsidRDefault="00675CB5" w:rsidP="00675CB5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</w:t>
      </w:r>
      <w:r w:rsidR="00622808">
        <w:rPr>
          <w:rFonts w:ascii="Franklin Gothic Book" w:hAnsi="Franklin Gothic Book"/>
          <w:sz w:val="24"/>
        </w:rPr>
        <w:t>Elizabeth Henske, MD</w:t>
      </w:r>
      <w:bookmarkStart w:id="0" w:name="_GoBack"/>
      <w:bookmarkEnd w:id="0"/>
    </w:p>
    <w:p w:rsidR="00675CB5" w:rsidRPr="00696C57" w:rsidRDefault="00675CB5" w:rsidP="0057066A">
      <w:pPr>
        <w:rPr>
          <w:rFonts w:ascii="Franklin Gothic Book" w:hAnsi="Franklin Gothic Book"/>
          <w:sz w:val="24"/>
        </w:rPr>
      </w:pPr>
    </w:p>
    <w:p w:rsidR="004D73F1" w:rsidRDefault="004D73F1" w:rsidP="004D73F1">
      <w:pPr>
        <w:rPr>
          <w:rFonts w:ascii="Franklin Gothic Book" w:hAnsi="Franklin Gothic Book"/>
          <w:b/>
          <w:color w:val="4F81BD"/>
          <w:sz w:val="32"/>
        </w:rPr>
      </w:pPr>
    </w:p>
    <w:p w:rsidR="004D73F1" w:rsidRDefault="00FF3798" w:rsidP="004D73F1">
      <w:pPr>
        <w:jc w:val="center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noProof/>
          <w:sz w:val="24"/>
        </w:rPr>
        <w:t xml:space="preserve">               </w:t>
      </w:r>
      <w:r w:rsidR="004D73F1" w:rsidRPr="00263F40">
        <w:rPr>
          <w:rFonts w:ascii="Franklin Gothic Book" w:hAnsi="Franklin Gothic Book"/>
          <w:i/>
          <w:sz w:val="24"/>
        </w:rPr>
        <w:t xml:space="preserve">Sponsored By: </w:t>
      </w:r>
    </w:p>
    <w:p w:rsidR="004D73F1" w:rsidRPr="00263F40" w:rsidRDefault="004D73F1" w:rsidP="004D73F1">
      <w:pPr>
        <w:ind w:left="-900" w:right="-900"/>
        <w:jc w:val="center"/>
        <w:rPr>
          <w:rFonts w:ascii="Franklin Gothic Book" w:hAnsi="Franklin Gothic Book"/>
          <w:i/>
          <w:noProof/>
          <w:sz w:val="24"/>
        </w:rPr>
      </w:pP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4B1BD9C0" wp14:editId="067D66F5">
            <wp:extent cx="1097280" cy="35075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wich Bioscience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4DEA75A5" wp14:editId="36B021D2">
            <wp:extent cx="1097280" cy="1920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rti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1E0E37D4" wp14:editId="22807EE2">
            <wp:extent cx="1097280" cy="24844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sMutual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27" b="-6719"/>
                    <a:stretch/>
                  </pic:blipFill>
                  <pic:spPr bwMode="auto">
                    <a:xfrm>
                      <a:off x="0" y="0"/>
                      <a:ext cx="1097280" cy="24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369066CA" wp14:editId="5CC4202F">
            <wp:extent cx="1097280" cy="303158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linckrod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6B138BE1" wp14:editId="67EA2AA6">
            <wp:extent cx="822960" cy="38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sher-Smit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25" w:rsidRDefault="008C3525" w:rsidP="004D73F1">
      <w:pPr>
        <w:jc w:val="center"/>
      </w:pPr>
    </w:p>
    <w:sectPr w:rsidR="008C3525" w:rsidSect="00202E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6251E"/>
    <w:rsid w:val="00075B5A"/>
    <w:rsid w:val="000B1F76"/>
    <w:rsid w:val="000B2152"/>
    <w:rsid w:val="000E33E0"/>
    <w:rsid w:val="00124A91"/>
    <w:rsid w:val="00202ED3"/>
    <w:rsid w:val="002535F9"/>
    <w:rsid w:val="00294D23"/>
    <w:rsid w:val="002F7576"/>
    <w:rsid w:val="003614D8"/>
    <w:rsid w:val="0037546B"/>
    <w:rsid w:val="00376B55"/>
    <w:rsid w:val="003A27A0"/>
    <w:rsid w:val="003C39E1"/>
    <w:rsid w:val="004B6BB4"/>
    <w:rsid w:val="004D5476"/>
    <w:rsid w:val="004D73F1"/>
    <w:rsid w:val="004D74D5"/>
    <w:rsid w:val="0057066A"/>
    <w:rsid w:val="00622808"/>
    <w:rsid w:val="00675CB5"/>
    <w:rsid w:val="006C4F7E"/>
    <w:rsid w:val="007241AF"/>
    <w:rsid w:val="00740AF2"/>
    <w:rsid w:val="007F591E"/>
    <w:rsid w:val="008A7919"/>
    <w:rsid w:val="008C3525"/>
    <w:rsid w:val="009551A0"/>
    <w:rsid w:val="009F7FB3"/>
    <w:rsid w:val="00B06BBD"/>
    <w:rsid w:val="00B17343"/>
    <w:rsid w:val="00B30A26"/>
    <w:rsid w:val="00B8244E"/>
    <w:rsid w:val="00BF7AA4"/>
    <w:rsid w:val="00C46349"/>
    <w:rsid w:val="00C910CD"/>
    <w:rsid w:val="00D37CFA"/>
    <w:rsid w:val="00E208EC"/>
    <w:rsid w:val="00E24A84"/>
    <w:rsid w:val="00EB27DA"/>
    <w:rsid w:val="00F45E45"/>
    <w:rsid w:val="00FE1B35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AF3A"/>
  <w15:chartTrackingRefBased/>
  <w15:docId w15:val="{92D14B3D-6ED6-41B2-96AF-40A2AC1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6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Optimal Networks</cp:lastModifiedBy>
  <cp:revision>21</cp:revision>
  <dcterms:created xsi:type="dcterms:W3CDTF">2017-02-23T12:00:00Z</dcterms:created>
  <dcterms:modified xsi:type="dcterms:W3CDTF">2017-04-11T19:32:00Z</dcterms:modified>
</cp:coreProperties>
</file>